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A8" w:rsidRDefault="00AC7126">
      <w:pPr>
        <w:spacing w:after="0" w:line="100" w:lineRule="atLeast"/>
        <w:rPr>
          <w:rFonts w:eastAsia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647700</wp:posOffset>
                </wp:positionV>
                <wp:extent cx="2743200" cy="1152525"/>
                <wp:effectExtent l="9525" t="9525" r="9525" b="9525"/>
                <wp:wrapSquare wrapText="largest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EA8" w:rsidRDefault="00AC7126">
                            <w:pPr>
                              <w:spacing w:after="0" w:line="100" w:lineRule="atLeast"/>
                              <w:jc w:val="center"/>
                              <w:rPr>
                                <w:rFonts w:ascii="Tahoma" w:eastAsia="Tahoma" w:hAnsi="Tahoma" w:cs="Tahoma"/>
                                <w:color w:val="00000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Waldorf Well Pet Clinic</w:t>
                            </w:r>
                          </w:p>
                          <w:p w:rsidR="00AC7126" w:rsidRPr="00AC7126" w:rsidRDefault="00AC7126">
                            <w:pPr>
                              <w:spacing w:after="0" w:line="100" w:lineRule="atLeast"/>
                              <w:jc w:val="center"/>
                              <w:rPr>
                                <w:rFonts w:ascii="Tahoma" w:eastAsia="Tahoma" w:hAnsi="Tahoma" w:cs="Tahoma"/>
                                <w:color w:val="000000"/>
                              </w:rPr>
                            </w:pPr>
                            <w:r w:rsidRPr="00AC7126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8500 B</w:t>
                            </w:r>
                            <w:r w:rsidRPr="00AC7126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ensville Road</w:t>
                            </w:r>
                          </w:p>
                          <w:p w:rsidR="00F60EA8" w:rsidRDefault="00AC7126">
                            <w:pPr>
                              <w:spacing w:after="0" w:line="100" w:lineRule="atLeast"/>
                              <w:jc w:val="center"/>
                              <w:rPr>
                                <w:rFonts w:ascii="Tahoma" w:eastAsia="Tahoma" w:hAnsi="Tahoma" w:cs="Tahoma"/>
                                <w:color w:val="00000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Waldorf, MD  20603</w:t>
                            </w:r>
                          </w:p>
                          <w:p w:rsidR="00F60EA8" w:rsidRDefault="00AC7126">
                            <w:pPr>
                              <w:spacing w:after="0" w:line="100" w:lineRule="atLeast"/>
                              <w:jc w:val="center"/>
                              <w:rPr>
                                <w:rFonts w:ascii="Tahoma" w:eastAsia="Tahoma" w:hAnsi="Tahoma" w:cs="Tahoma"/>
                                <w:color w:val="00000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301-885-0263 PH</w:t>
                            </w:r>
                          </w:p>
                          <w:p w:rsidR="00F60EA8" w:rsidRDefault="00AC7126">
                            <w:pPr>
                              <w:spacing w:after="0" w:line="100" w:lineRule="atLeast"/>
                              <w:jc w:val="center"/>
                              <w:rPr>
                                <w:rFonts w:ascii="Tahoma" w:eastAsia="Tahoma" w:hAnsi="Tahoma" w:cs="Tahoma"/>
                                <w:color w:val="00000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301-885-2297 FX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3pt;margin-top:51pt;width:3in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">
                <v:textbox>
                  <w:txbxContent>
                    <w:p w:rsidR="00F60EA8" w:rsidRDefault="00AC7126">
                      <w:pPr>
                        <w:spacing w:after="0" w:line="100" w:lineRule="atLeast"/>
                        <w:jc w:val="center"/>
                        <w:rPr>
                          <w:rFonts w:ascii="Tahoma" w:eastAsia="Tahoma" w:hAnsi="Tahoma" w:cs="Tahoma"/>
                          <w:color w:val="00000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Waldorf Well Pet Clinic</w:t>
                      </w:r>
                    </w:p>
                    <w:p w:rsidR="00AC7126" w:rsidRPr="00AC7126" w:rsidRDefault="00AC7126">
                      <w:pPr>
                        <w:spacing w:after="0" w:line="100" w:lineRule="atLeast"/>
                        <w:jc w:val="center"/>
                        <w:rPr>
                          <w:rFonts w:ascii="Tahoma" w:eastAsia="Tahoma" w:hAnsi="Tahoma" w:cs="Tahoma"/>
                          <w:color w:val="000000"/>
                        </w:rPr>
                      </w:pPr>
                      <w:r w:rsidRPr="00AC7126">
                        <w:rPr>
                          <w:rFonts w:ascii="Tahoma" w:eastAsia="Tahoma" w:hAnsi="Tahoma" w:cs="Tahoma"/>
                          <w:color w:val="000000"/>
                        </w:rPr>
                        <w:t>8500 B</w:t>
                      </w:r>
                      <w:r w:rsidRPr="00AC7126">
                        <w:rPr>
                          <w:rFonts w:ascii="Tahoma" w:eastAsia="Tahoma" w:hAnsi="Tahoma" w:cs="Tahoma"/>
                          <w:color w:val="000000"/>
                        </w:rPr>
                        <w:t>ensville Road</w:t>
                      </w:r>
                    </w:p>
                    <w:p w:rsidR="00F60EA8" w:rsidRDefault="00AC7126">
                      <w:pPr>
                        <w:spacing w:after="0" w:line="100" w:lineRule="atLeast"/>
                        <w:jc w:val="center"/>
                        <w:rPr>
                          <w:rFonts w:ascii="Tahoma" w:eastAsia="Tahoma" w:hAnsi="Tahoma" w:cs="Tahoma"/>
                          <w:color w:val="000000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Waldorf, MD  20603</w:t>
                      </w:r>
                    </w:p>
                    <w:p w:rsidR="00F60EA8" w:rsidRDefault="00AC7126">
                      <w:pPr>
                        <w:spacing w:after="0" w:line="100" w:lineRule="atLeast"/>
                        <w:jc w:val="center"/>
                        <w:rPr>
                          <w:rFonts w:ascii="Tahoma" w:eastAsia="Tahoma" w:hAnsi="Tahoma" w:cs="Tahoma"/>
                          <w:color w:val="00000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301-885-0263 PH</w:t>
                      </w:r>
                    </w:p>
                    <w:p w:rsidR="00F60EA8" w:rsidRDefault="00AC7126">
                      <w:pPr>
                        <w:spacing w:after="0" w:line="100" w:lineRule="atLeast"/>
                        <w:jc w:val="center"/>
                        <w:rPr>
                          <w:rFonts w:ascii="Tahoma" w:eastAsia="Tahoma" w:hAnsi="Tahoma" w:cs="Tahoma"/>
                          <w:color w:val="00000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301-885-2297 FX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F60EA8" w:rsidRDefault="00AC7126">
      <w:pPr>
        <w:spacing w:after="0" w:line="100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noProof/>
          <w:color w:val="000000"/>
          <w:sz w:val="20"/>
          <w:szCs w:val="20"/>
          <w:lang w:eastAsia="en-US" w:bidi="ar-SA"/>
        </w:rPr>
        <w:drawing>
          <wp:inline distT="0" distB="0" distL="0" distR="0">
            <wp:extent cx="1114425" cy="10668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A8" w:rsidRDefault="00F60EA8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32"/>
          <w:szCs w:val="32"/>
        </w:rPr>
      </w:pP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</w:rPr>
      </w:pPr>
      <w:r>
        <w:rPr>
          <w:rFonts w:ascii="Constantia" w:eastAsia="Constantia" w:hAnsi="Constantia" w:cs="Constantia"/>
          <w:b/>
          <w:bCs/>
          <w:color w:val="000000"/>
        </w:rPr>
        <w:t>AN E-COLLAR IS REQUIRED TO PREVENT YOUR PET FROM CAUSING INJURY TO HIS/HERSELF BY LICKING OR BITING AT THE INCISION SITE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YOUR PET HAS JUST HAD MAJOR SURGERY AND WILL REQUIRE SOME EXTRA CARE WHILE RECOVERING. PLEASE FOLLOW THE ACCOMPANYING INSTRUCTIONS STRICTLY. 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  <w:u w:val="single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  <w:u w:val="single"/>
        </w:rPr>
        <w:t>IF YOU HAVE ANY QUESTIONS PLEASE ASK BEFORE YOU LEAVE TODAY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CONTINUE PAIN MEDICATIONS AND ANTIBIOTICS AS PRESCRIBED. 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>NO RUNNING, JUMPING, CLIMBING OR ROUGH PLAY!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IT IS BEST TO KEEP YOUR PET CONFINED </w:t>
      </w:r>
      <w:r>
        <w:rPr>
          <w:rFonts w:ascii="Constantia" w:eastAsia="Constantia" w:hAnsi="Constantia" w:cs="Constantia"/>
          <w:b/>
          <w:bCs/>
          <w:color w:val="000000"/>
          <w:sz w:val="20"/>
          <w:szCs w:val="20"/>
          <w:u w:val="single"/>
        </w:rPr>
        <w:t>INDOORS</w:t>
      </w: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 FOR 14 DAYS. MONITOR REGULARLY TO ENSURE E-COLLAR IS PROHIBITING YOUR ANIMAL FROM LICKING/CHEWING AT THE I</w:t>
      </w:r>
      <w:r>
        <w:rPr>
          <w:rFonts w:ascii="Constantia" w:eastAsia="Constantia" w:hAnsi="Constantia" w:cs="Constantia"/>
          <w:color w:val="000000"/>
          <w:sz w:val="20"/>
          <w:szCs w:val="20"/>
        </w:rPr>
        <w:t>NCISION SITE. BRIEF LEASH WALKS ARE ALLOWED FOR URINATION AND DEFECATION PURPOSES ONLY.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>PLEASE FEED A SMALL AMOUNT OF FOOD AND WATER UPON ARRIVAL HOME. FOR YOUR PETS SAFETY, DO NOT LEAVE THEM UNATTENDED WITH WATER AS THEY MAY STILL BE DROWSY FROM ANESTHES</w:t>
      </w:r>
      <w:r>
        <w:rPr>
          <w:rFonts w:ascii="Constantia" w:eastAsia="Constantia" w:hAnsi="Constantia" w:cs="Constantia"/>
          <w:color w:val="000000"/>
          <w:sz w:val="20"/>
          <w:szCs w:val="20"/>
        </w:rPr>
        <w:t>IA.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>KEEP THEM AWAY FROM STAIRS AND OTHER HAZARDS UNTIL THEY ARE FULLY ALERT AND WHILE RECOVERING.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>DO NOT BATHE YOUR PET FOR TWO WEEKS AFTER SURGERY. IF A PET BECOMES SOILED PLEASE WIPE THE AREA WITH A WARM SOAPY CLOTH AND FOLLOW WITH A WARM CLOTH WITH WA</w:t>
      </w:r>
      <w:r>
        <w:rPr>
          <w:rFonts w:ascii="Constantia" w:eastAsia="Constantia" w:hAnsi="Constantia" w:cs="Constantia"/>
          <w:color w:val="000000"/>
          <w:sz w:val="20"/>
          <w:szCs w:val="20"/>
        </w:rPr>
        <w:t>TER ONLY.</w:t>
      </w:r>
    </w:p>
    <w:p w:rsidR="00F60EA8" w:rsidRDefault="00AC7126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FOR LITTERBOXES: </w:t>
      </w:r>
      <w:r>
        <w:rPr>
          <w:rFonts w:ascii="Constantia" w:eastAsia="Constantia" w:hAnsi="Constantia" w:cs="Constantia"/>
          <w:color w:val="000000"/>
          <w:sz w:val="20"/>
          <w:szCs w:val="20"/>
        </w:rPr>
        <w:t>PLEASE REFRAIN FROM SCOOPABLE LITTER WHILE YOUR PET IS HEALING AS IT HAS AN AGENT THAT BONDS WITH MOISTURE AND MAY COLLECT AT THE INCISION SITE.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spacing w:after="0" w:line="100" w:lineRule="atLeast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>MONITOR YOUR PET CLOSELY FOR: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EXCESSIVE LETHARGY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 INABILITY TO URINATE/DEFECATE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 LACK OF APPETITE/THIRST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spacing w:after="0" w:line="100" w:lineRule="atLeast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>MONITOR SURGERY SITE FOR: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numPr>
          <w:ilvl w:val="0"/>
          <w:numId w:val="1"/>
        </w:numPr>
        <w:tabs>
          <w:tab w:val="left" w:pos="0"/>
        </w:tabs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EXCESSIVE SWELLING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 EXCESSIVE OOZING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 EXCESSIVE BLEEDING</w:t>
      </w:r>
    </w:p>
    <w:p w:rsidR="00F60EA8" w:rsidRDefault="00F60EA8">
      <w:pPr>
        <w:spacing w:after="0" w:line="100" w:lineRule="atLeast"/>
        <w:rPr>
          <w:rFonts w:ascii="Constantia" w:eastAsia="Constantia" w:hAnsi="Constantia" w:cs="Constantia"/>
          <w:color w:val="000000"/>
          <w:sz w:val="20"/>
          <w:szCs w:val="20"/>
        </w:rPr>
      </w:pP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color w:val="000000"/>
          <w:sz w:val="20"/>
          <w:szCs w:val="20"/>
          <w:u w:val="single"/>
        </w:rPr>
      </w:pPr>
      <w:r>
        <w:rPr>
          <w:rFonts w:ascii="Constantia" w:eastAsia="Constantia" w:hAnsi="Constantia" w:cs="Constantia"/>
          <w:color w:val="000000"/>
          <w:sz w:val="20"/>
          <w:szCs w:val="20"/>
          <w:u w:val="single"/>
        </w:rPr>
        <w:t>IF ANY OF THESE CONDITIONS ARE PRESENT PLEASE CALL THE CLINIC FOR ADDITIONAL INSTRUCTIONS.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IF AN </w:t>
      </w:r>
      <w:r>
        <w:rPr>
          <w:rFonts w:ascii="Constantia" w:eastAsia="Constantia" w:hAnsi="Constantia" w:cs="Constantia"/>
          <w:b/>
          <w:bCs/>
          <w:color w:val="000000"/>
          <w:sz w:val="20"/>
          <w:szCs w:val="20"/>
          <w:u w:val="single"/>
        </w:rPr>
        <w:t>EMERGENCY</w:t>
      </w: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 SHOULD HAPPEN TO ARISE DUE TO THE SURGERY YOU MAY CALL 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</w:rPr>
      </w:pPr>
      <w:r>
        <w:rPr>
          <w:rFonts w:ascii="Constantia" w:eastAsia="Constantia" w:hAnsi="Constantia" w:cs="Constantia"/>
          <w:b/>
          <w:bCs/>
          <w:color w:val="000000"/>
        </w:rPr>
        <w:t>240-413-6877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(AFTER HOURS ONLY) TO LEAVE A MESSAGE FOR THE ON-CALL VETERINARIAN. 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PLEASE ALLOW APPROPRIATE RESPONSE TIME. 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ANY CALLS RECEIVED AFTER 10 PM WILL BE RETURNED THE NEXT DAY. </w:t>
      </w:r>
    </w:p>
    <w:p w:rsidR="00F60EA8" w:rsidRDefault="00AC7126">
      <w:pPr>
        <w:spacing w:after="0" w:line="100" w:lineRule="atLeast"/>
        <w:jc w:val="center"/>
        <w:rPr>
          <w:rFonts w:ascii="Constantia" w:eastAsia="Constantia" w:hAnsi="Constantia" w:cs="Constantia"/>
          <w:b/>
          <w:bCs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 xml:space="preserve">ONLY </w:t>
      </w:r>
      <w:r>
        <w:rPr>
          <w:rFonts w:ascii="Constantia" w:eastAsia="Constantia" w:hAnsi="Constantia" w:cs="Constantia"/>
          <w:b/>
          <w:bCs/>
          <w:color w:val="000000"/>
          <w:sz w:val="20"/>
          <w:szCs w:val="20"/>
        </w:rPr>
        <w:t>EMERGENCY CALLS WILL BE RETURNED.</w:t>
      </w:r>
    </w:p>
    <w:sectPr w:rsidR="00F60EA8">
      <w:pgSz w:w="12240" w:h="15840"/>
      <w:pgMar w:top="720" w:right="1440" w:bottom="1440" w:left="144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02D4"/>
    <w:multiLevelType w:val="multilevel"/>
    <w:tmpl w:val="7D521FC8"/>
    <w:lvl w:ilvl="0">
      <w:start w:val="1"/>
      <w:numFmt w:val="bullet"/>
      <w:lvlText w:val="￢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620746"/>
    <w:multiLevelType w:val="multilevel"/>
    <w:tmpl w:val="9468D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A8"/>
    <w:rsid w:val="00AC7126"/>
    <w:rsid w:val="00F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ymbols">
    <w:name w:val="Bullet_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C712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26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ymbols">
    <w:name w:val="Bullet_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C712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26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Bev</cp:lastModifiedBy>
  <cp:revision>2</cp:revision>
  <dcterms:created xsi:type="dcterms:W3CDTF">2015-12-05T15:50:00Z</dcterms:created>
  <dcterms:modified xsi:type="dcterms:W3CDTF">2015-12-05T15:50:00Z</dcterms:modified>
</cp:coreProperties>
</file>